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1.0 Introduction to Economics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  <w:jc w:val="center"/>
      </w:pPr>
      <w:r w:rsidDel="00000000" w:rsidR="00000000" w:rsidRPr="00000000">
        <w:rPr>
          <w:i w:val="1"/>
          <w:rtl w:val="0"/>
        </w:rPr>
        <w:t xml:space="preserve">The Circular Flow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b w:val="1"/>
          <w:rtl w:val="0"/>
        </w:rPr>
        <w:t xml:space="preserve">Directions: </w:t>
      </w:r>
      <w:r w:rsidDel="00000000" w:rsidR="00000000" w:rsidRPr="00000000">
        <w:rPr>
          <w:rtl w:val="0"/>
        </w:rPr>
        <w:t xml:space="preserve">Answer the questions below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Fill in the blank lines on the circular flow model below.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057775" cy="341947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3419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Identify the missing components of the circular flow model above.</w:t>
      </w:r>
    </w:p>
    <w:tbl>
      <w:tblPr>
        <w:tblStyle w:val="Table1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D.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  <w:t xml:space="preserve">In the resource market: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line="240" w:lineRule="auto"/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role of firms?</w:t>
      </w:r>
    </w:p>
    <w:tbl>
      <w:tblPr>
        <w:tblStyle w:val="Table2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spacing w:line="240" w:lineRule="auto"/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households? </w:t>
      </w:r>
    </w:p>
    <w:tbl>
      <w:tblPr>
        <w:tblStyle w:val="Table3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In the product market: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spacing w:line="240" w:lineRule="auto"/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role of firms?</w:t>
      </w:r>
    </w:p>
    <w:tbl>
      <w:tblPr>
        <w:tblStyle w:val="Table4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spacing w:line="240" w:lineRule="auto"/>
        <w:ind w:left="144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role of households?</w:t>
      </w:r>
    </w:p>
    <w:tbl>
      <w:tblPr>
        <w:tblStyle w:val="Table5"/>
        <w:bidi w:val="0"/>
        <w:tblW w:w="7920.0" w:type="dxa"/>
        <w:jc w:val="left"/>
        <w:tblInd w:w="14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20"/>
        <w:tblGridChange w:id="0">
          <w:tblGrid>
            <w:gridCol w:w="79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Give three examples of resource markets:</w:t>
      </w:r>
    </w:p>
    <w:tbl>
      <w:tblPr>
        <w:tblStyle w:val="Table6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Give three examples of product markets:</w:t>
      </w:r>
    </w:p>
    <w:tbl>
      <w:tblPr>
        <w:tblStyle w:val="Table7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determines the amount of income a household will earn in the resource market? Why do some households earn higher incomes than others?</w:t>
      </w:r>
    </w:p>
    <w:tbl>
      <w:tblPr>
        <w:tblStyle w:val="Table8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determines the amount of money a firm will earn in the product market? Why do some firms earn so much more money than others in a market economy?</w:t>
      </w:r>
    </w:p>
    <w:tbl>
      <w:tblPr>
        <w:tblStyle w:val="Table9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goal of a household in a market economy? Based on this simple goal, what is the best way for a household to achieve it?</w:t>
      </w:r>
    </w:p>
    <w:tbl>
      <w:tblPr>
        <w:tblStyle w:val="Table10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is the goal of a firm in a market economy? How can a firm best achieve this goal?</w:t>
      </w:r>
    </w:p>
    <w:tbl>
      <w:tblPr>
        <w:tblStyle w:val="Table11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makes the exchanges that take place in a market economy “mutually beneficial”? </w:t>
      </w:r>
    </w:p>
    <w:tbl>
      <w:tblPr>
        <w:tblStyle w:val="Table12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role does money play in the circular flow model? </w:t>
      </w:r>
    </w:p>
    <w:tbl>
      <w:tblPr>
        <w:tblStyle w:val="Table13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role do prices play in the circular flow model? </w:t>
      </w:r>
    </w:p>
    <w:tbl>
      <w:tblPr>
        <w:tblStyle w:val="Table14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role or roles do you think the government should play in a free market economy?</w:t>
      </w:r>
    </w:p>
    <w:tbl>
      <w:tblPr>
        <w:tblStyle w:val="Table15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What would happen to the circular flow of a nation’s economy if the nation opened up to free, international trade with the rest of the world?</w:t>
      </w:r>
    </w:p>
    <w:tbl>
      <w:tblPr>
        <w:tblStyle w:val="Table16"/>
        <w:bidi w:val="0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0"/>
      <w:contextualSpacing w:val="0"/>
      <w:jc w:val="center"/>
    </w:pPr>
    <w:hyperlink r:id="rId1">
      <w:r w:rsidDel="00000000" w:rsidR="00000000" w:rsidRPr="00000000">
        <w:rPr>
          <w:rFonts w:ascii="Calibri" w:cs="Calibri" w:eastAsia="Calibri" w:hAnsi="Calibri"/>
          <w:color w:val="1155cc"/>
          <w:u w:val="single"/>
          <w:rtl w:val="0"/>
        </w:rPr>
        <w:t xml:space="preserve">Welker’s Wikinomics</w:t>
      </w:r>
    </w:hyperlink>
    <w:r w:rsidDel="00000000" w:rsidR="00000000" w:rsidRPr="00000000">
      <w:rPr>
        <w:rFonts w:ascii="Calibri" w:cs="Calibri" w:eastAsia="Calibri" w:hAnsi="Calibri"/>
        <w:rtl w:val="0"/>
      </w:rPr>
      <w:t xml:space="preserve"> practice activities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0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elkerswikinomics.com/" TargetMode="External"/></Relationships>
</file>